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292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535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49" w:type="dxa"/>
            <w:gridSpan w:val="4"/>
            <w:vMerge w:val="restart"/>
            <w:vAlign w:val="center"/>
          </w:tcPr>
          <w:p>
            <w:pPr>
              <w:spacing w:line="260" w:lineRule="exact"/>
              <w:ind w:firstLine="630" w:firstLineChars="300"/>
              <w:jc w:val="both"/>
              <w:rPr>
                <w:rFonts w:hint="default" w:ascii="华文中宋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无声摊位 有爱流转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35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9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535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9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35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聂映荣，周数邑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集体（刘琦,邓伟进,李霞,周艺）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535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1版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2022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15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35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在第三十二个全国助残日前夕，记者了解到，在长沙繁华“夜经济”的地标之处扬帆夜市，一对听障夫妻自强不息摆摊谋生。记者多次前往该处，通过写字、手机打字的特殊方式对其进行深入采访，并采访市场方、临摊人员，既观察现场细节，又深入挖掘背后故事。后方编辑环节发现这一重要题材后重点调度，并从标题到文字精心编处打磨，以文+图+二维码链接视频+评论的“四件套”形式，于全国助残日当天在长沙晚报头版头条进行全媒体呈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该报道以“顾客有爱”“市场有爱”“自强无碍”三个层次，讲述了这对听障夫妻在多方相助下，不仅打拼出小天地，还帮助其他残疾人创业，爱的双向奔赴、流转的故事。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7" w:hRule="exact"/>
          <w:jc w:val="center"/>
        </w:trPr>
        <w:tc>
          <w:tcPr>
            <w:tcW w:w="1535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无声，有爱；小摊位，大社会；物质文明，精神文明。三组信息，在该篇报道中完美交融、和谐共生。该报道既向读者展现了雷锋家乡的温暖、残障人士的自立自强，又真切地展现了助残主题。报道独家刊发后，多家省市媒体第一时间跟进报道，诸多新闻网站争相转载。这对听障夫妻的故事也感动、激励更多人，一篇新闻报道推动了爱的新一轮双向“流转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exact"/>
          <w:jc w:val="center"/>
        </w:trPr>
        <w:tc>
          <w:tcPr>
            <w:tcW w:w="1535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9" w:type="dxa"/>
            <w:gridSpan w:val="7"/>
            <w:vAlign w:val="center"/>
          </w:tcPr>
          <w:p>
            <w:pPr>
              <w:spacing w:line="360" w:lineRule="exact"/>
              <w:ind w:firstLine="420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喧嚣夜市里的无声摊位，艰难奋斗中的大爱流转。在全国助残日的特殊节点，该报道以场景、故事的“冲突性”及双向“流转”，展现了社会大爱。稿件采写详实、编处精细，有故事、有细节，可读性强，以小切口弘扬了社会主义核心价值观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240" w:lineRule="auto"/>
              <w:ind w:leftChars="1600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spacing w:line="240" w:lineRule="auto"/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535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聂映荣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18670765052</w:t>
            </w:r>
          </w:p>
        </w:tc>
      </w:tr>
    </w:tbl>
    <w:p>
      <w:pP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381885" cy="2381885"/>
            <wp:effectExtent l="0" t="0" r="18415" b="18415"/>
            <wp:docPr id="1" name="图片 1" descr="无声摊位 有爱流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声摊位 有爱流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1"/>
          <w:szCs w:val="21"/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无声摊位 有爱流转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</w:docVars>
  <w:rsids>
    <w:rsidRoot w:val="15202CB8"/>
    <w:rsid w:val="15202CB8"/>
    <w:rsid w:val="15702F49"/>
    <w:rsid w:val="16D9034E"/>
    <w:rsid w:val="1798786B"/>
    <w:rsid w:val="1C785105"/>
    <w:rsid w:val="26752956"/>
    <w:rsid w:val="32DB08BD"/>
    <w:rsid w:val="3BB41ED1"/>
    <w:rsid w:val="3F0B5547"/>
    <w:rsid w:val="401C35B7"/>
    <w:rsid w:val="43697B1B"/>
    <w:rsid w:val="598023E4"/>
    <w:rsid w:val="6057546E"/>
    <w:rsid w:val="65416891"/>
    <w:rsid w:val="693E35BD"/>
    <w:rsid w:val="6CA12C8B"/>
    <w:rsid w:val="6E0E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714</Words>
  <Characters>731</Characters>
  <Lines>0</Lines>
  <Paragraphs>0</Paragraphs>
  <TotalTime>0</TotalTime>
  <ScaleCrop>false</ScaleCrop>
  <LinksUpToDate>false</LinksUpToDate>
  <CharactersWithSpaces>770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2023-03-10T03:32:00Z</dcterms:created>
  <dc:creator>聂映荣</dc:creator>
  <cp:lastModifiedBy>吴海燕</cp:lastModifiedBy>
  <cp:lastPrinted>2023-03-13T04:55:00Z</cp:lastPrinted>
  <dcterms:modified xsi:type="dcterms:W3CDTF">2023-03-13T07:26:50Z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0D5317AD479E4B86A786D8D69D7F8BC8</vt:lpwstr>
  </property>
</Properties>
</file>